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6"/>
          <w:szCs w:val="36"/>
        </w:rPr>
        <w:t xml:space="preserve">Rosario Firmino Palazzolo</w:t>
      </w:r>
    </w:p>
    <w:p>
      <w:pPr>
        <w:spacing w:after="40"/>
        <w:jc w:val="center"/>
      </w:pPr>
      <w:r>
        <w:rPr>
          <w:sz w:val="20"/>
          <w:szCs w:val="20"/>
        </w:rPr>
        <w:t xml:space="preserve">Tampa, FL  •  (954) 643-0465  •  rosariofirmino42@gmail.com</w:t>
      </w:r>
    </w:p>
    <w:p>
      <w:pPr>
        <w:spacing w:after="80"/>
        <w:jc w:val="center"/>
      </w:pPr>
      <w:r>
        <w:rPr>
          <w:sz w:val="20"/>
          <w:szCs w:val="20"/>
        </w:rPr>
        <w:t xml:space="preserve">linkedin.com/in/rosariofp  •  rosariofirmino.dev  •  github.com/rosariofp</w:t>
      </w:r>
    </w:p>
    <w:p>
      <w:pPr>
        <w:pBdr>
          <w:bottom w:val="single" w:color="000000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after="0" w:before="80"/>
      </w:pPr>
      <w:r>
        <w:rPr>
          <w:b/>
          <w:bCs/>
          <w:sz w:val="22"/>
          <w:szCs w:val="22"/>
        </w:rPr>
        <w:t xml:space="preserve">HubSpot</w:t>
      </w:r>
      <w:r>
        <w:rPr>
          <w:sz w:val="20"/>
          <w:szCs w:val="20"/>
        </w:rPr>
        <w:t xml:space="preserve">	Remote</w:t>
      </w:r>
    </w:p>
    <w:p>
      <w:pPr>
        <w:tabs>
          <w:tab w:val="right" w:pos="9360"/>
        </w:tabs>
        <w:spacing w:after="40" w:before="0"/>
      </w:pPr>
      <w:r>
        <w:rPr>
          <w:i/>
          <w:iCs/>
          <w:sz w:val="20"/>
          <w:szCs w:val="20"/>
        </w:rPr>
        <w:t xml:space="preserve">Senior Software Engineer</w:t>
      </w:r>
      <w:r>
        <w:rPr>
          <w:i/>
          <w:iCs/>
          <w:sz w:val="20"/>
          <w:szCs w:val="20"/>
        </w:rPr>
        <w:t xml:space="preserve">	October 2024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Led large-scale frontend migration across 5 repositories, implementing a design token system that standardized styling for 1,000+ components and unlocked theme scalability across the product.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DRI on the Activity Index Page, a unified table view surfacing HubSpot's 4 most-used engagement types; adopted by 40% of customers within the first quarter of launch.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Architected backend-rendered event templates using Jinja, cutting timeline render time by 35% and significantly improving perceived performance for high-volume CRM accounts.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Drove deprecation of the legacy timeline by building a comprehensive suite of acceptance tests, closing feature parity gaps, and shipping fixes based on direct customer feedback.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Leverage AI tooling daily (Cursor, Claude Code, Conductor) to accelerate feature development, automate refactors, and orchestrate multi-agent coding workflows across large codebases.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Resolve 5+ internal and external escalations per on-call rotation as a core member of the Events Platform team.</w:t>
      </w:r>
    </w:p>
    <w:p>
      <w:pPr>
        <w:tabs>
          <w:tab w:val="right" w:pos="9360"/>
        </w:tabs>
        <w:spacing w:after="0" w:before="80"/>
      </w:pPr>
      <w:r>
        <w:rPr>
          <w:b/>
          <w:bCs/>
          <w:sz w:val="22"/>
          <w:szCs w:val="22"/>
        </w:rPr>
        <w:t xml:space="preserve">Alteryx</w:t>
      </w:r>
      <w:r>
        <w:rPr>
          <w:sz w:val="20"/>
          <w:szCs w:val="20"/>
        </w:rPr>
        <w:t xml:space="preserve">	Remote</w:t>
      </w:r>
    </w:p>
    <w:p>
      <w:pPr>
        <w:tabs>
          <w:tab w:val="right" w:pos="9360"/>
        </w:tabs>
        <w:spacing w:after="40" w:before="0"/>
      </w:pPr>
      <w:r>
        <w:rPr>
          <w:i/>
          <w:iCs/>
          <w:sz w:val="20"/>
          <w:szCs w:val="20"/>
        </w:rPr>
        <w:t xml:space="preserve">Software Engineer (Full-time &amp; Intern)</w:t>
      </w:r>
      <w:r>
        <w:rPr>
          <w:i/>
          <w:iCs/>
          <w:sz w:val="20"/>
          <w:szCs w:val="20"/>
        </w:rPr>
        <w:t xml:space="preserve">	July 2023 – June 2024  |  May 2022 – Aug 2022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Built RESTful API endpoints within a microservice architecture, supporting scalable backend services for the Alteryx Analytics Cloud.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Developed responsive, dynamic UIs with React and Redux, and authored unit, integration, and end-to-end test suites (Jest, Mocha, TestCafe) to harden release stability.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Designed interactive in-product onboarding guides with WalkMe, reducing new-user friction and support ticket volume.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Contributed to sprint planning, estimation, and prioritization using Jira in a fast-moving agile environment.</w:t>
      </w:r>
    </w:p>
    <w:p>
      <w:pPr>
        <w:pBdr>
          <w:bottom w:val="single" w:color="000000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PROJECTS</w:t>
      </w:r>
    </w:p>
    <w:p>
      <w:pPr>
        <w:spacing w:after="20" w:before="80"/>
      </w:pPr>
      <w:r>
        <w:rPr>
          <w:b/>
          <w:bCs/>
          <w:sz w:val="22"/>
          <w:szCs w:val="22"/>
        </w:rPr>
        <w:t xml:space="preserve">Image Genius — SaaS Application</w:t>
      </w:r>
      <w:r>
        <w:rPr>
          <w:i/>
          <w:iCs/>
          <w:sz w:val="20"/>
          <w:szCs w:val="20"/>
        </w:rPr>
        <w:t xml:space="preserve">  |  imagegeni.us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Full-stack AI image editing SaaS built with Next.js, TypeScript, Tailwind, MongoDB, Clerk, and Stripe; integrates Cloudinary's AI APIs with a credit-based monetization system.</w:t>
      </w:r>
    </w:p>
    <w:p>
      <w:pPr>
        <w:spacing w:after="20" w:before="80"/>
      </w:pPr>
      <w:r>
        <w:rPr>
          <w:b/>
          <w:bCs/>
          <w:sz w:val="22"/>
          <w:szCs w:val="22"/>
        </w:rPr>
        <w:t xml:space="preserve">CEO Inc — Contracted Project</w:t>
      </w:r>
      <w:r>
        <w:rPr>
          <w:i/>
          <w:iCs/>
          <w:sz w:val="20"/>
          <w:szCs w:val="20"/>
        </w:rPr>
        <w:t xml:space="preserve">  |  ceoinc.com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Designed, built, and deployed a greenfield single-page application using React and Node.js, shipped to production via AWS CloudFront and S3.</w:t>
      </w:r>
    </w:p>
    <w:p>
      <w:pPr>
        <w:spacing w:after="20" w:before="80"/>
      </w:pPr>
      <w:r>
        <w:rPr>
          <w:b/>
          <w:bCs/>
          <w:sz w:val="22"/>
          <w:szCs w:val="22"/>
        </w:rPr>
        <w:t xml:space="preserve">YOUniversity — Hackathon Winner</w:t>
      </w:r>
      <w:r>
        <w:rPr>
          <w:i/>
          <w:iCs/>
          <w:sz w:val="20"/>
          <w:szCs w:val="20"/>
        </w:rPr>
        <w:t xml:space="preserve">  |  SwampHacks 2022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sz w:val="20"/>
          <w:szCs w:val="20"/>
        </w:rPr>
        <w:t xml:space="preserve">Built and deployed a university data filtering tool in Python and Streamlit using the USDOE dataset; won the Domain.com challenge.</w:t>
      </w:r>
    </w:p>
    <w:p>
      <w:pPr>
        <w:pBdr>
          <w:bottom w:val="single" w:color="000000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SKILLS</w:t>
      </w:r>
    </w:p>
    <w:p>
      <w:pPr>
        <w:spacing w:after="20" w:before="40"/>
      </w:pPr>
      <w:r>
        <w:rPr>
          <w:b/>
          <w:bCs/>
          <w:sz w:val="20"/>
          <w:szCs w:val="20"/>
        </w:rPr>
        <w:t xml:space="preserve">AI Tooling: </w:t>
      </w:r>
      <w:r>
        <w:rPr>
          <w:sz w:val="20"/>
          <w:szCs w:val="20"/>
        </w:rPr>
        <w:t xml:space="preserve">Cursor, Claude Code, Conductor, Claude API, GitHub Copilot, prompt engineering, multi-agent workflows</w:t>
      </w:r>
    </w:p>
    <w:p>
      <w:pPr>
        <w:spacing w:after="20" w:before="20"/>
      </w:pPr>
      <w:r>
        <w:rPr>
          <w:b/>
          <w:bCs/>
          <w:sz w:val="20"/>
          <w:szCs w:val="20"/>
        </w:rPr>
        <w:t xml:space="preserve">Languages: </w:t>
      </w:r>
      <w:r>
        <w:rPr>
          <w:sz w:val="20"/>
          <w:szCs w:val="20"/>
        </w:rPr>
        <w:t xml:space="preserve">TypeScript, JavaScript, Python, Java, C/C++, C#, SQL, HTML/CSS</w:t>
      </w:r>
    </w:p>
    <w:p>
      <w:pPr>
        <w:spacing w:after="20" w:before="20"/>
      </w:pPr>
      <w:r>
        <w:rPr>
          <w:b/>
          <w:bCs/>
          <w:sz w:val="20"/>
          <w:szCs w:val="20"/>
        </w:rPr>
        <w:t xml:space="preserve">Frameworks &amp; Libraries: </w:t>
      </w:r>
      <w:r>
        <w:rPr>
          <w:sz w:val="20"/>
          <w:szCs w:val="20"/>
        </w:rPr>
        <w:t xml:space="preserve">React, Redux, Next.js, Node.js, Jinja, Tailwind, Keras, PyTorch, scikit-learn</w:t>
      </w:r>
    </w:p>
    <w:p>
      <w:pPr>
        <w:spacing w:after="20" w:before="20"/>
      </w:pPr>
      <w:r>
        <w:rPr>
          <w:b/>
          <w:bCs/>
          <w:sz w:val="20"/>
          <w:szCs w:val="20"/>
        </w:rPr>
        <w:t xml:space="preserve">Infrastructure &amp; Tooling: </w:t>
      </w:r>
      <w:r>
        <w:rPr>
          <w:sz w:val="20"/>
          <w:szCs w:val="20"/>
        </w:rPr>
        <w:t xml:space="preserve">AWS (S3, CloudFront), MongoDB, SQL, Git, Jenkins, GitLab CI/CD, Jira</w:t>
      </w:r>
    </w:p>
    <w:p>
      <w:pPr>
        <w:spacing w:after="20" w:before="20"/>
      </w:pPr>
      <w:r>
        <w:rPr>
          <w:b/>
          <w:bCs/>
          <w:sz w:val="20"/>
          <w:szCs w:val="20"/>
        </w:rPr>
        <w:t xml:space="preserve">Testing: </w:t>
      </w:r>
      <w:r>
        <w:rPr>
          <w:sz w:val="20"/>
          <w:szCs w:val="20"/>
        </w:rPr>
        <w:t xml:space="preserve">Jest, Mocha, TestCafe, unit / integration / end-to-end</w:t>
      </w:r>
    </w:p>
    <w:p>
      <w:pPr>
        <w:pBdr>
          <w:bottom w:val="single" w:color="000000" w:sz="6" w:space="1"/>
        </w:pBdr>
        <w:spacing w:after="60" w:before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after="0" w:before="80"/>
      </w:pPr>
      <w:r>
        <w:rPr>
          <w:b/>
          <w:bCs/>
          <w:sz w:val="22"/>
          <w:szCs w:val="22"/>
        </w:rPr>
        <w:t xml:space="preserve">University of Florida — B.S. Computer Science, Minor in Mathematics</w:t>
      </w:r>
      <w:r>
        <w:rPr>
          <w:sz w:val="20"/>
          <w:szCs w:val="20"/>
        </w:rPr>
        <w:t xml:space="preserve">	May 2023</w:t>
      </w:r>
    </w:p>
    <w:p>
      <w:pPr>
        <w:spacing w:after="0" w:before="0"/>
      </w:pPr>
      <w:r>
        <w:rPr>
          <w:i/>
          <w:iCs/>
          <w:sz w:val="20"/>
          <w:szCs w:val="20"/>
        </w:rPr>
        <w:t xml:space="preserve">Gainesville, FL  •  Cum Laude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2026-04-09T23:32:23.576Z</dcterms:created>
  <dcterms:modified xsi:type="dcterms:W3CDTF">2026-04-09T23:32:23.580Z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